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D5" w:rsidRDefault="004B4528" w:rsidP="00866ED5">
      <w:pPr>
        <w:jc w:val="center"/>
        <w:rPr>
          <w:u w:val="none"/>
        </w:rPr>
      </w:pPr>
      <w:r>
        <w:rPr>
          <w:u w:val="none"/>
        </w:rPr>
        <w:t xml:space="preserve">ELŐTEJRESZTÉS </w:t>
      </w:r>
    </w:p>
    <w:p w:rsidR="00866ED5" w:rsidRDefault="004B4528" w:rsidP="004B4528">
      <w:pPr>
        <w:jc w:val="center"/>
        <w:rPr>
          <w:u w:val="none"/>
        </w:rPr>
      </w:pPr>
      <w:r>
        <w:rPr>
          <w:u w:val="none"/>
        </w:rPr>
        <w:t xml:space="preserve">A </w:t>
      </w:r>
      <w:r w:rsidR="00866ED5">
        <w:rPr>
          <w:u w:val="none"/>
        </w:rPr>
        <w:t xml:space="preserve">2019. évi </w:t>
      </w:r>
      <w:r>
        <w:rPr>
          <w:u w:val="none"/>
        </w:rPr>
        <w:t>maradvány korrekció végrehajtásáról</w:t>
      </w:r>
      <w:bookmarkStart w:id="0" w:name="_GoBack"/>
      <w:bookmarkEnd w:id="0"/>
    </w:p>
    <w:p w:rsidR="00866ED5" w:rsidRDefault="00866ED5" w:rsidP="00866ED5">
      <w:pPr>
        <w:rPr>
          <w:u w:val="none"/>
        </w:rPr>
      </w:pPr>
    </w:p>
    <w:p w:rsidR="00866ED5" w:rsidRDefault="00866ED5" w:rsidP="00866ED5">
      <w:pPr>
        <w:rPr>
          <w:u w:val="none"/>
        </w:rPr>
      </w:pPr>
    </w:p>
    <w:p w:rsidR="00866ED5" w:rsidRDefault="00866ED5" w:rsidP="00866ED5">
      <w:pPr>
        <w:pStyle w:val="Pa1"/>
        <w:spacing w:line="240" w:lineRule="auto"/>
        <w:jc w:val="both"/>
        <w:rPr>
          <w:rFonts w:ascii="Times New Roman" w:hAnsi="Times New Roman" w:cs="Times New Roman"/>
        </w:rPr>
      </w:pPr>
      <w:r w:rsidRPr="00CE2B53">
        <w:rPr>
          <w:rFonts w:ascii="Times New Roman" w:hAnsi="Times New Roman" w:cs="Times New Roman"/>
        </w:rPr>
        <w:t xml:space="preserve">A Magyar Közlöny 2020. évi 292. számában kihirdetésre került az államháztartás számviteléről szóló 4/2013. (I. 11.) Korm. rendelet </w:t>
      </w:r>
      <w:r>
        <w:rPr>
          <w:rFonts w:ascii="Times New Roman" w:hAnsi="Times New Roman" w:cs="Times New Roman"/>
        </w:rPr>
        <w:t xml:space="preserve">idei módosításait tartalmazó, az államháztartás számviteli rendjéről szóló 4/2013.(I.11.) Korm. rendelet </w:t>
      </w:r>
      <w:r w:rsidRPr="00CE2B53">
        <w:rPr>
          <w:rFonts w:ascii="Times New Roman" w:hAnsi="Times New Roman" w:cs="Times New Roman"/>
        </w:rPr>
        <w:t>és a Beruházás Előkészítési Alap felhasználásáról szóló 233/2018. (XII. 6.) Korm. rendelet módosításáról szóló 678/2</w:t>
      </w:r>
      <w:r>
        <w:rPr>
          <w:rFonts w:ascii="Times New Roman" w:hAnsi="Times New Roman" w:cs="Times New Roman"/>
        </w:rPr>
        <w:t xml:space="preserve">020. (XII. 28.) Korm. rendelet. Az </w:t>
      </w:r>
      <w:proofErr w:type="spellStart"/>
      <w:r>
        <w:rPr>
          <w:rFonts w:ascii="Times New Roman" w:hAnsi="Times New Roman" w:cs="Times New Roman"/>
        </w:rPr>
        <w:t>Áhsz</w:t>
      </w:r>
      <w:proofErr w:type="spellEnd"/>
      <w:r>
        <w:rPr>
          <w:rFonts w:ascii="Times New Roman" w:hAnsi="Times New Roman" w:cs="Times New Roman"/>
        </w:rPr>
        <w:t>. módosítás tartalmaz már a 2020. év vonatkozásában is új előírásokat:</w:t>
      </w:r>
    </w:p>
    <w:p w:rsidR="00866ED5" w:rsidRDefault="00866ED5" w:rsidP="00866ED5"/>
    <w:p w:rsidR="00866ED5" w:rsidRPr="00866ED5" w:rsidRDefault="00866ED5" w:rsidP="00866ED5">
      <w:pPr>
        <w:rPr>
          <w:i/>
        </w:rPr>
      </w:pPr>
      <w:r w:rsidRPr="00866ED5">
        <w:rPr>
          <w:u w:val="none"/>
        </w:rPr>
        <w:t xml:space="preserve">Az </w:t>
      </w:r>
      <w:proofErr w:type="spellStart"/>
      <w:r w:rsidRPr="00866ED5">
        <w:rPr>
          <w:u w:val="none"/>
        </w:rPr>
        <w:t>Áhsz</w:t>
      </w:r>
      <w:proofErr w:type="spellEnd"/>
      <w:r w:rsidRPr="00866ED5">
        <w:rPr>
          <w:u w:val="none"/>
        </w:rPr>
        <w:t xml:space="preserve">. kiegészült egy átmeneti rendelkezéssel, mely következtében 2020. évben egyszeri lehetőség nyílik </w:t>
      </w:r>
      <w:r>
        <w:rPr>
          <w:u w:val="none"/>
        </w:rPr>
        <w:t xml:space="preserve">az államháztartás mindkét alrendszerében </w:t>
      </w:r>
      <w:r w:rsidRPr="00866ED5">
        <w:rPr>
          <w:i/>
          <w:u w:val="none"/>
        </w:rPr>
        <w:t xml:space="preserve">a </w:t>
      </w:r>
      <w:r w:rsidRPr="00866ED5">
        <w:rPr>
          <w:i/>
        </w:rPr>
        <w:t>korábbi évek helytelen könyveléséből, vagy az átmeneti szabályok figyelmen kívül hagyásából származó eltérések miatti „fiktív”, de jogszabályi előírásoknak megfelelően nem helyesbíthető maradványok kezelésére,</w:t>
      </w:r>
      <w:r>
        <w:rPr>
          <w:i/>
        </w:rPr>
        <w:t xml:space="preserve"> azzal, hogy átmeneti szabály keretén belül az </w:t>
      </w:r>
      <w:proofErr w:type="spellStart"/>
      <w:r>
        <w:rPr>
          <w:i/>
        </w:rPr>
        <w:t>Áhsz</w:t>
      </w:r>
      <w:proofErr w:type="spellEnd"/>
      <w:r>
        <w:rPr>
          <w:i/>
        </w:rPr>
        <w:t>. egyszeri lehetőséget biztosít a 2019. évi maradvány 2020. évi igénybevétele számviteli elszámolása során alkalmazandó korrekció végrehajtására.</w:t>
      </w:r>
    </w:p>
    <w:p w:rsidR="00866ED5" w:rsidRDefault="00866ED5" w:rsidP="00866ED5">
      <w:pPr>
        <w:pStyle w:val="Pa1"/>
        <w:spacing w:line="240" w:lineRule="auto"/>
        <w:jc w:val="both"/>
        <w:rPr>
          <w:rFonts w:ascii="Times New Roman" w:hAnsi="Times New Roman" w:cs="Times New Roman"/>
        </w:rPr>
      </w:pPr>
    </w:p>
    <w:p w:rsidR="00866ED5" w:rsidRDefault="00866ED5" w:rsidP="00866ED5">
      <w:pPr>
        <w:rPr>
          <w:u w:val="none"/>
        </w:rPr>
      </w:pPr>
      <w:r>
        <w:rPr>
          <w:u w:val="none"/>
        </w:rPr>
        <w:t xml:space="preserve">Ezzel egységesen minden maradvány kimutatásra kötelezett államháztartási szervezetnél a maradvány pozitív összege meg fog egyezni a korrigált záró pénzeszközzel. A fentiek alapján tehát a költségvetési számvitelben a valós, pénzben is meglévő, pozitív összegű maradvány kerül elszámolásra. </w:t>
      </w:r>
    </w:p>
    <w:p w:rsidR="00866ED5" w:rsidRDefault="00866ED5" w:rsidP="00866ED5">
      <w:pPr>
        <w:rPr>
          <w:u w:val="none"/>
        </w:rPr>
      </w:pPr>
    </w:p>
    <w:p w:rsidR="00866ED5" w:rsidRDefault="00866ED5" w:rsidP="00866ED5">
      <w:pPr>
        <w:rPr>
          <w:u w:val="none"/>
        </w:rPr>
      </w:pPr>
      <w:r>
        <w:rPr>
          <w:u w:val="none"/>
        </w:rPr>
        <w:t xml:space="preserve">Az elvégzett, a Magyar Államkincstár által jóváhagyott maradványkorrekcióról az </w:t>
      </w:r>
      <w:proofErr w:type="spellStart"/>
      <w:r>
        <w:rPr>
          <w:u w:val="none"/>
        </w:rPr>
        <w:t>Áhsz</w:t>
      </w:r>
      <w:proofErr w:type="spellEnd"/>
      <w:r>
        <w:rPr>
          <w:u w:val="none"/>
        </w:rPr>
        <w:t>. 31. §</w:t>
      </w:r>
      <w:proofErr w:type="spellStart"/>
      <w:r>
        <w:rPr>
          <w:u w:val="none"/>
        </w:rPr>
        <w:t>-a</w:t>
      </w:r>
      <w:proofErr w:type="spellEnd"/>
      <w:r>
        <w:rPr>
          <w:u w:val="none"/>
        </w:rPr>
        <w:t xml:space="preserve"> szerint jegyzőkönyvet kell készíteni, melyről az irányító szervet 2021. január 31-ig tájékoztatni szükséges. </w:t>
      </w:r>
    </w:p>
    <w:p w:rsidR="00866ED5" w:rsidRDefault="00866ED5" w:rsidP="00866ED5">
      <w:pPr>
        <w:rPr>
          <w:u w:val="none"/>
        </w:rPr>
      </w:pPr>
    </w:p>
    <w:p w:rsidR="00866ED5" w:rsidRPr="00866ED5" w:rsidRDefault="00866ED5" w:rsidP="00866ED5">
      <w:pPr>
        <w:rPr>
          <w:u w:val="none"/>
        </w:rPr>
      </w:pPr>
      <w:r w:rsidRPr="00866ED5">
        <w:rPr>
          <w:u w:val="none"/>
        </w:rPr>
        <w:t xml:space="preserve">Az államháztartás számviteléről szóló 4/2013. (I. 11.) Korm. rendelet 17. melléklet 4. pont d.) </w:t>
      </w:r>
      <w:proofErr w:type="gramStart"/>
      <w:r w:rsidRPr="00866ED5">
        <w:rPr>
          <w:u w:val="none"/>
        </w:rPr>
        <w:t>pontja</w:t>
      </w:r>
      <w:proofErr w:type="gramEnd"/>
      <w:r w:rsidRPr="00866ED5">
        <w:rPr>
          <w:u w:val="none"/>
        </w:rPr>
        <w:t xml:space="preserve"> alapján levezetett korrigált maradvány összege, viszonyítva a 2019. évi beszámoló 07/A űrlap 15. sorában szereplő -  a zárszámadási rendelettel elfogadott - maradvány összegéhez, a korrekció összege: </w:t>
      </w:r>
      <w:r w:rsidRPr="00866ED5">
        <w:rPr>
          <w:b/>
          <w:u w:val="none"/>
        </w:rPr>
        <w:t>+ 264.002,- Ft</w:t>
      </w:r>
      <w:r w:rsidRPr="00866ED5">
        <w:rPr>
          <w:u w:val="none"/>
        </w:rPr>
        <w:t xml:space="preserve">  forint.</w:t>
      </w:r>
    </w:p>
    <w:p w:rsidR="00866ED5" w:rsidRPr="00866ED5" w:rsidRDefault="00866ED5" w:rsidP="00866ED5">
      <w:pPr>
        <w:rPr>
          <w:u w:val="none"/>
        </w:rPr>
      </w:pPr>
    </w:p>
    <w:p w:rsidR="00866ED5" w:rsidRPr="00866ED5" w:rsidRDefault="00866ED5" w:rsidP="00866ED5">
      <w:pPr>
        <w:rPr>
          <w:u w:val="none"/>
        </w:rPr>
      </w:pPr>
      <w:r w:rsidRPr="00866ED5">
        <w:rPr>
          <w:u w:val="none"/>
        </w:rPr>
        <w:t xml:space="preserve">A maradvány összege a korrekció elvégzését követően: </w:t>
      </w:r>
      <w:r w:rsidRPr="00866ED5">
        <w:rPr>
          <w:b/>
          <w:u w:val="none"/>
        </w:rPr>
        <w:t>235.321.275,- Ft</w:t>
      </w:r>
      <w:r w:rsidRPr="00866ED5">
        <w:rPr>
          <w:u w:val="none"/>
        </w:rPr>
        <w:t>, mely megegyezik a 2020. évi 12. havi időközi költségvetési jelentés 07/K űrlapján kimutatott korrigált maradvány összegével.</w:t>
      </w:r>
    </w:p>
    <w:p w:rsidR="00866ED5" w:rsidRPr="00866ED5" w:rsidRDefault="00866ED5" w:rsidP="00866ED5">
      <w:pPr>
        <w:rPr>
          <w:u w:val="none"/>
        </w:rPr>
      </w:pPr>
    </w:p>
    <w:p w:rsidR="00866ED5" w:rsidRDefault="00866ED5" w:rsidP="00866ED5">
      <w:pPr>
        <w:rPr>
          <w:u w:val="none"/>
        </w:rPr>
      </w:pPr>
      <w:r w:rsidRPr="00866ED5">
        <w:rPr>
          <w:u w:val="none"/>
        </w:rPr>
        <w:t>A korrigált maradványt a könyvelésben is rendezni kell a 38/2013. (IX.19.) NGM rendelet 1. melléklet XII. Gazdasági események elszámolásai fejezet szerint, valamint átvezetni az Áht. 34. § (4) bekezdése szerint a 2020. évi költségvetési rendelet módosításában</w:t>
      </w:r>
      <w:r w:rsidR="00B8289B">
        <w:rPr>
          <w:u w:val="none"/>
        </w:rPr>
        <w:t>.</w:t>
      </w:r>
    </w:p>
    <w:p w:rsidR="00B8289B" w:rsidRDefault="00B8289B" w:rsidP="00866ED5">
      <w:pPr>
        <w:rPr>
          <w:u w:val="none"/>
        </w:rPr>
      </w:pPr>
    </w:p>
    <w:p w:rsidR="00B8289B" w:rsidRDefault="00EB3780" w:rsidP="00866ED5">
      <w:pPr>
        <w:rPr>
          <w:u w:val="none"/>
        </w:rPr>
      </w:pPr>
      <w:r>
        <w:rPr>
          <w:u w:val="none"/>
        </w:rPr>
        <w:t>Bezenye, 2021. január 29</w:t>
      </w:r>
      <w:r w:rsidR="00B8289B">
        <w:rPr>
          <w:u w:val="none"/>
        </w:rPr>
        <w:t>.</w:t>
      </w:r>
    </w:p>
    <w:p w:rsidR="00B8289B" w:rsidRDefault="00B8289B" w:rsidP="00866ED5">
      <w:pPr>
        <w:rPr>
          <w:u w:val="none"/>
        </w:rPr>
      </w:pPr>
    </w:p>
    <w:p w:rsidR="00B8289B" w:rsidRDefault="00B8289B" w:rsidP="00866ED5">
      <w:pPr>
        <w:rPr>
          <w:u w:val="none"/>
        </w:rPr>
      </w:pPr>
    </w:p>
    <w:p w:rsidR="00B8289B" w:rsidRDefault="00B8289B" w:rsidP="00866ED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</w:t>
      </w:r>
    </w:p>
    <w:p w:rsidR="00B8289B" w:rsidRPr="00866ED5" w:rsidRDefault="00B8289B" w:rsidP="00866ED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866ED5" w:rsidRPr="00866ED5" w:rsidRDefault="00866ED5" w:rsidP="00866ED5">
      <w:pPr>
        <w:rPr>
          <w:u w:val="none"/>
        </w:rPr>
      </w:pPr>
    </w:p>
    <w:sectPr w:rsidR="00866ED5" w:rsidRPr="00866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D5"/>
    <w:rsid w:val="004B4528"/>
    <w:rsid w:val="00865EAA"/>
    <w:rsid w:val="00866ED5"/>
    <w:rsid w:val="00B8289B"/>
    <w:rsid w:val="00EB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25F2D-6398-4DBD-8C93-89811B45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1">
    <w:name w:val="Pa1"/>
    <w:basedOn w:val="Norml"/>
    <w:next w:val="Norml"/>
    <w:uiPriority w:val="99"/>
    <w:rsid w:val="00866ED5"/>
    <w:pPr>
      <w:autoSpaceDE w:val="0"/>
      <w:autoSpaceDN w:val="0"/>
      <w:adjustRightInd w:val="0"/>
      <w:spacing w:line="201" w:lineRule="atLeast"/>
      <w:jc w:val="left"/>
    </w:pPr>
    <w:rPr>
      <w:rFonts w:ascii="Myriad Pro" w:hAnsi="Myriad Pro" w:cstheme="minorBidi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2021-02-09T11:19:00Z</dcterms:created>
  <dcterms:modified xsi:type="dcterms:W3CDTF">2021-02-09T11:45:00Z</dcterms:modified>
</cp:coreProperties>
</file>